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D0" w:rsidRDefault="006B0B02" w:rsidP="006804D0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Приложение № 1 к приказу главного врач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0B02" w:rsidRDefault="006B0B02" w:rsidP="006804D0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B0B0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0B0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B0B02" w:rsidRPr="006804D0" w:rsidRDefault="006B0B02" w:rsidP="00680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D0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пациентов ООО «</w:t>
      </w:r>
      <w:proofErr w:type="spellStart"/>
      <w:r w:rsidRPr="006804D0">
        <w:rPr>
          <w:rFonts w:ascii="Times New Roman" w:hAnsi="Times New Roman" w:cs="Times New Roman"/>
          <w:b/>
          <w:sz w:val="28"/>
          <w:szCs w:val="28"/>
        </w:rPr>
        <w:t>Релай</w:t>
      </w:r>
      <w:proofErr w:type="spellEnd"/>
      <w:r w:rsidRPr="006804D0">
        <w:rPr>
          <w:rFonts w:ascii="Times New Roman" w:hAnsi="Times New Roman" w:cs="Times New Roman"/>
          <w:b/>
          <w:sz w:val="28"/>
          <w:szCs w:val="28"/>
        </w:rPr>
        <w:t>»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Правила внутреннего распорядка для пациентов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» (далее – Правила) разработаны в соответствии с Федеральным законом от 21 ноября 2011 года № 323-ФЗ «Об основах охраны здоровья граждан в Российской Федерации», Федеральным законом </w:t>
      </w:r>
      <w:bookmarkStart w:id="0" w:name="_GoBack"/>
      <w:bookmarkEnd w:id="0"/>
      <w:r w:rsidRPr="006B0B02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данных», иными законами и подзаконными актами Российской Федерации и Приморского края, Порядком обязательного информирования граждан при их обращении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proofErr w:type="gramEnd"/>
      <w:r w:rsidRPr="006B0B02">
        <w:rPr>
          <w:rFonts w:ascii="Times New Roman" w:hAnsi="Times New Roman" w:cs="Times New Roman"/>
          <w:sz w:val="28"/>
          <w:szCs w:val="28"/>
        </w:rPr>
        <w:t>», Порядком работы с обращениями граждан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>» и иными локальными нормативными актам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» (далее – Организация) в целях обеспечения законных прав граждан при их обращении за медицинской помощью и нахождении в медицинских подразделениях Организации (далее – Клиника), прав Организации, ее руководства, работников и третьих лиц.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2. Правила являются внутренним нормативным документом Организации, регламентирующим правила поведения граждан при их обращении за медицинской помощью и нахождении в Клинике, сопровождающих их лиц и законных представителей (далее – пациент).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3. Правила обеспечивают благоприятные и безопасные условия для оказания пациентам своевременной медицинской помощи надлежащего объема и качества.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4. Правила включают общие положения, порядок информирования пациентов о Правилах, права и обязанности пациентов, руководства и работников Организации и правила поведения пациентов.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5. Правила обязательны для всех пациентов в период их пребывания в Клинике, для работников Организации в части обеспечения возможности исполнения Правил пациентами, а также иных лиц, находящихся в Клинике.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II. Информирование пациентов и иных граждан о Правилах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6. Информирование пациентов о Правилах осуществляется в соответствии с Порядком обязательного информирования граждан при их обращении в ООО </w:t>
      </w:r>
      <w:r w:rsidRPr="006B0B0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>» путем публичного размещения Правил на стендах в общедоступных помещениях, в электронных информационных стойках «</w:t>
      </w:r>
      <w:proofErr w:type="spellStart"/>
      <w:r w:rsidRPr="006B0B02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» и на официальном сайте Организации, а также, в случае необходимости, путем персонального информирования работниками Организации.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7. Информирование пациентов о Правилах осуществляется в простой, доступной и понятной форме.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8. Работники Организации обязаны информировать пациентов о Правилах в пределах своей компетенции.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9. Работники Организации несут ответственность за информирование пациентов о Правилах в соответствии со своими должностными обязанностями.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III. Права и обязанности пациента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10. При обращении за медицинской помощью и ее получении пациент имеет право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1) уважительное и гуманное отношение со стороны работников Организации и других лиц, участвующих в оказании медицинской помощи;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2) получение информации о фамилии, имени, (при наличии) отчестве, должности его лечащего врача и других лиц, непосредственно участвующих в оказании ему медицинской помощи, об уровне их профессиональной подготовки и опыте работы по специальности;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3) обследование и лечение в условиях, соответствующих санитарно-гигиеническим и противоэпидемическим требованиям;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5) выбор, в </w:t>
      </w:r>
      <w:proofErr w:type="spellStart"/>
      <w:r w:rsidRPr="006B0B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. при добровольной смене, лечащего врача при условии его согласия;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6) медицинское вмешательство при условии полного и достаточного информирования в соответствии с действующими законодательными актами, оформленного в письменной форме в виде добровольного информированного согласия пациента на медицинское вмешательство;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lastRenderedPageBreak/>
        <w:t xml:space="preserve"> 7) отказ от оказания (прекращения) медицинской помощи при условии полного и достаточного информирования в соответствии с действующими законодательными актами, оформленного в письменной форме в виде добровольного информированного отказа пациента от медицинского вмешательства, за исключением случаев, предусмотренных законодательством Российской Федерации;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8) обращение с жалобой к должностным лицам Организации, а также в органы государственного контроля/надзора или в суд;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9) сохранение работниками Организации в тайне информации о факте его обращения за медицинской помощью, состоянии здоровья, диагнозе и иных сведениях, полученных при его обследовании и лечении, а также полученных от него любыми работниками Организации в устной и письменной форме, за исключением случаев, предусмотренных законодательством Российской Федерации;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02">
        <w:rPr>
          <w:rFonts w:ascii="Times New Roman" w:hAnsi="Times New Roman" w:cs="Times New Roman"/>
          <w:sz w:val="28"/>
          <w:szCs w:val="28"/>
        </w:rPr>
        <w:t>10) получение от лечащего врача или иного должностного лица Организации полной и достоверной информации о состоянии своего здоровья, результатах обследования, наличии заболевания, диагнозе и прогнозе, о применяемых методах диагностики и лечения, включая оперативное вмешательство и анестезиологическое пособие,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 в доступной и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 понятной для него (либо его законного представителя) форме, соответствующей требованиям медицинской этики и деонтологии;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11) выбор лиц, которым может быть передана информация о состоянии его здоровья;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12) использование холла, коридоров, туалета для посетителей, гардероба и других общедоступных помещений Клиники по их назначению.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11. Пациент обязан: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1) принимать меры к сохранению и укреплению своего здоровья;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2) своевременно обращаться за медицинской помощью;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3)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lastRenderedPageBreak/>
        <w:t xml:space="preserve">4) предоставлять лечащему врачу и/или среднему медицинскому работнику Организации,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5) предоставлять лечащему врачу полную и достоверную информацию о принимаемых лекарственных средствах и установленных </w:t>
      </w:r>
      <w:proofErr w:type="spellStart"/>
      <w:r w:rsidRPr="006B0B02">
        <w:rPr>
          <w:rFonts w:ascii="Times New Roman" w:hAnsi="Times New Roman" w:cs="Times New Roman"/>
          <w:sz w:val="28"/>
          <w:szCs w:val="28"/>
        </w:rPr>
        <w:t>имплантах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6)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7) своевременно и точно выполнять медицинские предписания и рекомендации лечащего врача и других медицинских специалистов Организации;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8) сотрудничать с врачом на всех этапах оказания медицинской помощи;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9) после проведения медицинских вмешательств покидать Клинику только с разрешения лечащего врача;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10) немедленно сообщать лечащему врачу или, в случае его недоступности, другим медицинским работникам Организации, медицинским регистраторам или руководителю информацию об ухудшении самочувствия и иных существенных изменениях в состоянии своего здоровья;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11) бережно относиться к имуществу Организации;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12) соблюдать Правила, в </w:t>
      </w:r>
      <w:proofErr w:type="spellStart"/>
      <w:r w:rsidRPr="006B0B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>. правила поведения пациента в Клинике.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IV. Правила поведения пациента в Клинике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12. В помещениях Клиники и на прилегающей территории (ближе 15 метров от входа) пациент обязан: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1) соблюдать законные права и интересы других пациентов, Организации, ее работников или иных лиц;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2) соблюдать федеральные законы и подзаконные акты, законы Приморского края и иные нормативно-правовые акты, регламентирующие поведение граждан в общественных местах и в медицинских организациях;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02">
        <w:rPr>
          <w:rFonts w:ascii="Times New Roman" w:hAnsi="Times New Roman" w:cs="Times New Roman"/>
          <w:sz w:val="28"/>
          <w:szCs w:val="28"/>
        </w:rPr>
        <w:t xml:space="preserve">3) соблюдать санитарно-гигиенический режим, в том числе: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чистоту, тишину и порядок;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использовать личные средства индивидуальной защиты </w:t>
      </w:r>
      <w:r w:rsidRPr="006B0B02">
        <w:rPr>
          <w:rFonts w:ascii="Times New Roman" w:hAnsi="Times New Roman" w:cs="Times New Roman"/>
          <w:sz w:val="28"/>
          <w:szCs w:val="28"/>
        </w:rPr>
        <w:lastRenderedPageBreak/>
        <w:t xml:space="preserve">от респираторной инфекции в случае простудного заболевания или наличия любых его признаков, а также в период эпидемий гриппа и других инфекционных заболеваний;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при входе в Клинику снимать верхнюю одежду и помещать ее в гардероб, на обувь надевать чистые бахилы;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выбрасывать мусор, включая предметы личной гигиены, только в мусорные корзины;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при выходе из Клиники выбрасывать использованные бахилы только в специальную урну;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правила личной гигиены;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 xml:space="preserve">4) соблюдать режим работы Клиники, в том числе: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являться на прием к специалистам не позднее, чем за 5 минут до назначенного времени или за большее время, если этого требует подготовка к медицинскому вмешательству, о чем пациент был заблаговременно предупрежден; </w:t>
      </w:r>
      <w:r w:rsidRPr="006B0B02">
        <w:rPr>
          <w:rFonts w:ascii="Times New Roman" w:hAnsi="Times New Roman" w:cs="Times New Roman"/>
          <w:sz w:val="28"/>
          <w:szCs w:val="28"/>
        </w:rPr>
        <w:sym w:font="Symbol" w:char="F02D"/>
      </w:r>
      <w:r w:rsidRPr="006B0B02">
        <w:rPr>
          <w:rFonts w:ascii="Times New Roman" w:hAnsi="Times New Roman" w:cs="Times New Roman"/>
          <w:sz w:val="28"/>
          <w:szCs w:val="28"/>
        </w:rPr>
        <w:t xml:space="preserve"> заблаговременно сообщать медицинскому регистратору о невозможности своего появления в Клинике к назначенному времени приема.</w:t>
      </w:r>
      <w:proofErr w:type="gramEnd"/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5) выполнять требования работников Организации, направленные на соблюдение Правил, санитарно-эпидемического режима, режима работы Клиники, федерального и регионального законодательства и законных интересов граждан, Организации и третьих лиц.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13. В помещениях Клинике и на прилегающей территории (ближе 15 метров от входа) категорически запрещено: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1) курить;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2) распивать спиртные напитки;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3) мусорить и пачкать помещения Клиники, мебель, оборудование, других лиц и их одежду;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4) производить шум, в </w:t>
      </w:r>
      <w:proofErr w:type="spellStart"/>
      <w:r w:rsidRPr="006B0B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>. кричать и громко разговаривать, хлопать дверьми, специально топать и стучать, воспроизводить аудио- и видеозаписи с высоким уровнем громкости, играть на музыкальных инструментах, использовать различные предметы, инструменты, приспособления и устройства для производства громких звуков и т.д.;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5) разговаривать по мобильному телефону в помещениях Клиники;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6) грубить и наносить оскорбления другим пациентам, работникам Организации или иным лицам, находящимся в Клинике, использовать нецензурную лексику, провоцировать и разжигать конфликты;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lastRenderedPageBreak/>
        <w:t xml:space="preserve"> 7) производить насильственные действия в отношении любых лиц и/или призывать к насилию;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8) приносить и/или использовать любые виды оружия и боеприпасов, взрывчатые и легковоспламеняющиеся вещества, иные опасные предметы и жидкости, а также посторонние вещества с резким неприятным запахом;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9) находиться в помещениях Клиники в нетрезвом состоянии, в грязной, пачкающей одежде и обуви, за исключением случаев оказания медицинской помощи по экстренным показаниям в установленном порядке;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10) входить в кабинет приема без приглашения;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11) входить в кабинет в верхней одежде и уличной обуви (без бахил);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12) самовольно проникать в закрытые и служебные помещения Клиники;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13) препятствовать оказанию медицинской помощи другим пациентам, в </w:t>
      </w:r>
      <w:proofErr w:type="spellStart"/>
      <w:r w:rsidRPr="006B0B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. по экстренным показаниям, а также препятствовать исполнению работниками Клиники своих иных служебных обязанностей;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14) требовать оказания медицинской помощи без регистрации обращения, оформления медицинской документации, заключения договора на оказания медицинских услуг и других установленных документов, за исключением случаев оказания медицинской помощи по экстренным показаниям в установленном порядке;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15) получать персональные данные о других пациентах, сведения, составляющие коммерческую тайну и иную конфиденциальную информацию любым способом;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16) пропагандировать любые идеи с любой целью;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17) рекламировать какие-либо товары и услуги;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02">
        <w:rPr>
          <w:rFonts w:ascii="Times New Roman" w:hAnsi="Times New Roman" w:cs="Times New Roman"/>
          <w:sz w:val="28"/>
          <w:szCs w:val="28"/>
        </w:rPr>
        <w:t>18) осуществлять торговлю или реализацию любых услуг;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19) совершать иные противоправные действия.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 xml:space="preserve">Медицинская помощь пациентам специалистами оказывается только при условии регистрации их обращения в Клинику и оформления установленной медицинской документации: договора на оказание платной медицинской помощи, медицинской карты, и др., дачи пациентом или его законным представителем информированного добровольного согласия на включенные в курс лечения медицинские вмешательства и, в предусмотренных случаях, </w:t>
      </w:r>
      <w:r w:rsidRPr="006B0B02">
        <w:rPr>
          <w:rFonts w:ascii="Times New Roman" w:hAnsi="Times New Roman" w:cs="Times New Roman"/>
          <w:sz w:val="28"/>
          <w:szCs w:val="28"/>
        </w:rPr>
        <w:lastRenderedPageBreak/>
        <w:t>согласия на сбор, хранение и обработку персональных данных в соответствии с законодательством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, за исключением случаев оказания медицинской помощи по экстренным показаниям в установленном порядке.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Для регистрации обращения и оформления паспортной части медицинской документации листка нетрудоспособности и других установленных документов, заключения договора на оказание медицинских услуг и других установленных документов пациент (либо его законный представитель) обязан сообщить медицинскому регистратору полные и достоверные сведения о себе, в том числе фамилию, имя, (при наличии) отчество, дату рождения, место работы, адрес проживания, телефон пациента (и, в соответствующих случаях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>, его законного представителя) и предъявить документ, удостоверяющий личность (и, в соответствующих случаях, личность его законного представителя), а также полис добровольного или обязательного медицинского страхования (при наличии договора межд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 xml:space="preserve">» и страховой медицинской организацией), за исключением случаев оказания медицинской помощи по экстренным показаниям в установленном порядке.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16. Вопросы первичной и повторной записи на прием, консультацию, обследования, выбора врача, оформления паспортной части медицинской документации и другие вопросы, касающиеся регистрации обращений за медицинской помощью, посещений специалистов и обращений к руководству Организации пациент решает через регистратора Клиники при участии, в случае необходимости, лечащего врача.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17. Для оформления листка нетрудоспособности пациент предоставляет сведения о работодателе - полное или сокращенное наименование организации. При прохождении медицинской комиссии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окумент удостоверяющий личность.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18. Медицинская помощь пациентам специалистами оказывается только в часы работы Клиники и согласно графикам работы специалистов. Отклонение назначенного времени приема от графика работы специалиста допустимо только с его согласия и с разрешения руководства Клиникой. 19. В случае непредвиденного отсутствия врача и возникновения других чрезвычайных обстоятельств, пациент должен быть заблаговременно предупрежден регистратором.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20. В случае необходимости оказания медицинской помощи по экстренным показаниям и в чрезвычайных ситуациях специали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аве прервать прием </w:t>
      </w:r>
      <w:r w:rsidRPr="006B0B02">
        <w:rPr>
          <w:rFonts w:ascii="Times New Roman" w:hAnsi="Times New Roman" w:cs="Times New Roman"/>
          <w:sz w:val="28"/>
          <w:szCs w:val="28"/>
        </w:rPr>
        <w:lastRenderedPageBreak/>
        <w:t xml:space="preserve">пациента, если при этом не возникает угрозы жизни и здоровью пациента. Приоритетность и очередность оказания экстренной медицинской помощи нескольким нуждающимся пациентам определяет врач.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21. В случае выявления у пациента инфекционного заболевания, представляющего угрозу для окружающих, пациент обязан досконально выполнять все требования лечащего врача и других медицинских работников Организации, направленные на предотвращение распространения инфекции.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6B0B02">
        <w:rPr>
          <w:rFonts w:ascii="Times New Roman" w:hAnsi="Times New Roman" w:cs="Times New Roman"/>
          <w:sz w:val="28"/>
          <w:szCs w:val="28"/>
        </w:rPr>
        <w:t>В случае наличия у врача, руководителя или медицинского регистратора достаточных оснований полагать, что вред здоровью пациента причинен в результате противоправных действий, по их требованию пациент (либо его законный представитель) обязан сообщить о себе полные и достоверные сведения, необходимые для передачи в территориальные органы МВД России по месту нахождения медицинской организации, в том числе фамилию, имя, (при наличии) отчество, дату рождения</w:t>
      </w:r>
      <w:proofErr w:type="gramEnd"/>
      <w:r w:rsidRPr="006B0B02">
        <w:rPr>
          <w:rFonts w:ascii="Times New Roman" w:hAnsi="Times New Roman" w:cs="Times New Roman"/>
          <w:sz w:val="28"/>
          <w:szCs w:val="28"/>
        </w:rPr>
        <w:t xml:space="preserve">, адрес проживания, место работы, телефон пациента (и, в соответствующих случаях, его законного представителя), а также обстоятельства причинения вреда здоровью.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23. В случае выявления у пациента заболевания или патологического состояния, требующего оказания медицинской помощи в другой медицинской организации, в том числе по экстренным показаниям, пациент должен проследовать в эту организацию определенным способом согласно направлению, выдаваемому лечащим врачом. 24. Нахождение в кабинете приема сопровождающих пациента лиц, за исключением его законных представителей,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 Российской Федерации.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25. В случае серьезного, грубого, повторного и/или систематического нарушения одного или нескольких правил поведения пациента в Клинике, врач имеет право отказать пациенту в наблюдении и лечении, за исключением случаев оказания медицинской помощи по экстренным показаниям в установленном порядке.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26. В случае серьезного, грубого, повторного и/или систематического нарушения одного или нескольких правил поведения пациента в Клинике, работники вправе предпринять законные меры для удаления пациента из Клиники.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lastRenderedPageBreak/>
        <w:t>27. Действие Правил в полном объеме распространяется на случаи оказания медицинской помощи на дому или на рабочем месте, за исключением пунктов, применение которых за пределами Клиники невозможно.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28. Обращения граждан по вопросам содержания и исполнения Правил, а также конфликты, связанные с поведением пациентов, сопровождающих их лиц и законных представителей, работников и руководства Организации и третьих лиц, рассматриваются в порядке, предусмотренном установленным Порядком работы с обращениями граждан в Организации. </w:t>
      </w: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6B8" w:rsidRPr="006B0B02" w:rsidRDefault="006B0B02" w:rsidP="006B0B02">
      <w:pPr>
        <w:jc w:val="both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Главный врач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Релай</w:t>
      </w:r>
      <w:proofErr w:type="spellEnd"/>
      <w:r w:rsidRPr="006B0B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B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0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0B02">
        <w:rPr>
          <w:rFonts w:ascii="Times New Roman" w:hAnsi="Times New Roman" w:cs="Times New Roman"/>
          <w:sz w:val="28"/>
          <w:szCs w:val="28"/>
        </w:rPr>
        <w:t xml:space="preserve">. </w:t>
      </w:r>
      <w:r w:rsidR="00CD7555">
        <w:rPr>
          <w:rFonts w:ascii="Times New Roman" w:hAnsi="Times New Roman" w:cs="Times New Roman"/>
          <w:sz w:val="28"/>
          <w:szCs w:val="28"/>
        </w:rPr>
        <w:t>Ермакова</w:t>
      </w:r>
    </w:p>
    <w:sectPr w:rsidR="00F476B8" w:rsidRPr="006B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4067F1"/>
    <w:rsid w:val="006804D0"/>
    <w:rsid w:val="006B0B02"/>
    <w:rsid w:val="00CD7555"/>
    <w:rsid w:val="00F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</dc:creator>
  <cp:keywords/>
  <dc:description/>
  <cp:lastModifiedBy>1231</cp:lastModifiedBy>
  <cp:revision>3</cp:revision>
  <dcterms:created xsi:type="dcterms:W3CDTF">2021-11-12T01:45:00Z</dcterms:created>
  <dcterms:modified xsi:type="dcterms:W3CDTF">2021-11-12T01:56:00Z</dcterms:modified>
</cp:coreProperties>
</file>